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EE044">
      <w:pPr>
        <w:pStyle w:val="2"/>
        <w:keepNext w:val="0"/>
        <w:keepLines w:val="0"/>
        <w:widowControl/>
        <w:suppressLineNumbers w:val="0"/>
        <w:autoSpaceDE w:val="0"/>
        <w:autoSpaceDN/>
        <w:spacing w:before="0" w:beforeAutospacing="0" w:after="0" w:afterAutospacing="0" w:line="700" w:lineRule="exact"/>
        <w:ind w:left="0" w:right="0" w:firstLine="0"/>
        <w:jc w:val="center"/>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济南鲍德冶金石灰石有限公司</w:t>
      </w:r>
    </w:p>
    <w:p w14:paraId="518633F7">
      <w:pPr>
        <w:pStyle w:val="2"/>
        <w:keepNext w:val="0"/>
        <w:keepLines w:val="0"/>
        <w:widowControl/>
        <w:suppressLineNumbers w:val="0"/>
        <w:autoSpaceDE w:val="0"/>
        <w:autoSpaceDN/>
        <w:spacing w:before="0" w:beforeAutospacing="0" w:after="0" w:afterAutospacing="0" w:line="700" w:lineRule="exact"/>
        <w:ind w:left="0" w:right="0" w:firstLine="0"/>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kern w:val="2"/>
          <w:sz w:val="44"/>
          <w:szCs w:val="44"/>
          <w:highlight w:val="none"/>
          <w:lang w:val="en-US" w:eastAsia="zh-CN" w:bidi="ar"/>
        </w:rPr>
        <w:t>2025年下半年安全诊断服务</w:t>
      </w:r>
      <w:r>
        <w:rPr>
          <w:rFonts w:hint="eastAsia" w:ascii="方正小标宋简体" w:hAnsi="方正小标宋简体" w:eastAsia="方正小标宋简体" w:cs="方正小标宋简体"/>
          <w:color w:val="000000"/>
          <w:sz w:val="44"/>
          <w:szCs w:val="44"/>
          <w:highlight w:val="none"/>
        </w:rPr>
        <w:t>询比价公告</w:t>
      </w:r>
    </w:p>
    <w:p w14:paraId="30ED4915">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right="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询价名称：</w:t>
      </w:r>
      <w:r>
        <w:rPr>
          <w:rFonts w:hint="eastAsia" w:ascii="仿宋_GB2312" w:hAnsi="仿宋_GB2312" w:eastAsia="仿宋_GB2312" w:cs="仿宋_GB2312"/>
          <w:color w:val="000000"/>
          <w:sz w:val="32"/>
          <w:szCs w:val="32"/>
          <w:highlight w:val="none"/>
          <w:lang w:val="en-US" w:eastAsia="zh-CN"/>
        </w:rPr>
        <w:t>2025年下半年安全诊断服务</w:t>
      </w:r>
    </w:p>
    <w:p w14:paraId="28A72BE9">
      <w:pPr>
        <w:keepNext w:val="0"/>
        <w:keepLines w:val="0"/>
        <w:pageBreakBefore w:val="0"/>
        <w:numPr>
          <w:ilvl w:val="0"/>
          <w:numId w:val="0"/>
        </w:numPr>
        <w:kinsoku/>
        <w:wordWrap/>
        <w:overflowPunct/>
        <w:topLinePunct w:val="0"/>
        <w:autoSpaceDN/>
        <w:bidi w:val="0"/>
        <w:adjustRightInd/>
        <w:snapToGrid/>
        <w:spacing w:line="360" w:lineRule="auto"/>
        <w:jc w:val="left"/>
        <w:textAlignment w:val="auto"/>
        <w:rPr>
          <w:rFonts w:hint="default" w:ascii="仿宋_GB2312" w:hAnsi="仿宋_GB2312" w:eastAsia="仿宋_GB2312" w:cs="仿宋_GB2312"/>
          <w:color w:val="000000"/>
          <w:sz w:val="32"/>
          <w:szCs w:val="32"/>
          <w:highlight w:val="none"/>
          <w:lang w:val="en-US"/>
        </w:rPr>
      </w:pPr>
      <w:r>
        <w:rPr>
          <w:rFonts w:hint="eastAsia" w:ascii="仿宋_GB2312" w:hAnsi="仿宋_GB2312" w:eastAsia="仿宋_GB2312" w:cs="仿宋_GB2312"/>
          <w:color w:val="000000"/>
          <w:sz w:val="32"/>
          <w:szCs w:val="32"/>
          <w:highlight w:val="none"/>
          <w:lang w:val="en-US" w:eastAsia="zh-CN"/>
        </w:rPr>
        <w:t>二、采购编号：1253250915001</w:t>
      </w:r>
      <w:bookmarkStart w:id="0" w:name="_GoBack"/>
      <w:bookmarkEnd w:id="0"/>
    </w:p>
    <w:p w14:paraId="4D079F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三、询价内容：</w:t>
      </w:r>
    </w:p>
    <w:p w14:paraId="2EB8613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山东省人民政府安全生产委员会关于加强企业安全生产诊断工作的实施意见》（鲁安发〔2022〕2号）至少每半年进行一次全面诊断的要求，聘请具有法定资质和能力的第三方服务机构开展下半年安全诊断工作，对照有关法律法规规范标准要求、安全生产治本攻坚三年行动系列文件、国家矿安局及省应急厅关于开展非煤矿山外包工程安全检查执法的通知等要求，全面系统排查公司在安全基础管理、现场作业管理、重点装置设施和关键环节、重大事故隐患排查、双重预防机制、相关方管理等方面存在的问题和隐患，就排查出的隐患和存在的问题提出科学、合理、可行的安全对策措施和建议，出具安全诊断报告，确保公司依法合规、安全生产。</w:t>
      </w:r>
    </w:p>
    <w:p w14:paraId="50C850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重点诊断</w:t>
      </w:r>
      <w:r>
        <w:rPr>
          <w:rFonts w:hint="eastAsia" w:ascii="仿宋_GB2312" w:hAnsi="仿宋_GB2312" w:eastAsia="仿宋_GB2312" w:cs="仿宋_GB2312"/>
          <w:sz w:val="32"/>
          <w:szCs w:val="32"/>
          <w:highlight w:val="none"/>
        </w:rPr>
        <w:t>排查</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事项：</w:t>
      </w:r>
    </w:p>
    <w:p w14:paraId="52F6CA1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.《金属非金属矿山重大事故隐患判定标准》</w:t>
      </w:r>
      <w:r>
        <w:rPr>
          <w:rFonts w:hint="eastAsia" w:ascii="仿宋_GB2312" w:hAnsi="仿宋_GB2312" w:eastAsia="仿宋_GB2312" w:cs="仿宋_GB2312"/>
          <w:sz w:val="32"/>
          <w:szCs w:val="32"/>
          <w:highlight w:val="none"/>
          <w:lang w:val="en-US" w:eastAsia="zh-CN"/>
        </w:rPr>
        <w:t>及补充情形</w:t>
      </w:r>
      <w:r>
        <w:rPr>
          <w:rFonts w:hint="eastAsia" w:ascii="仿宋_GB2312" w:hAnsi="仿宋_GB2312" w:eastAsia="仿宋_GB2312" w:cs="仿宋_GB2312"/>
          <w:sz w:val="32"/>
          <w:szCs w:val="32"/>
          <w:highlight w:val="none"/>
        </w:rPr>
        <w:t>。</w:t>
      </w:r>
    </w:p>
    <w:p w14:paraId="3A7511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.《工贸企业重大事故隐患判定标准》。</w:t>
      </w:r>
    </w:p>
    <w:p w14:paraId="2D9BE5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3.安全生产“审计式”监督检查任务清单标准符合性。</w:t>
      </w:r>
    </w:p>
    <w:p w14:paraId="5FF7901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《企业安全生产主体责任落实量化提升工程实施检查表》。</w:t>
      </w:r>
    </w:p>
    <w:p w14:paraId="6CD1CEA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5.非煤矿山安全生产治本攻坚量化清单（三张清单）。</w:t>
      </w:r>
    </w:p>
    <w:p w14:paraId="157BDA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《金属非金属露天矿山安全</w:t>
      </w:r>
      <w:r>
        <w:rPr>
          <w:rFonts w:hint="eastAsia" w:ascii="仿宋_GB2312" w:hAnsi="仿宋_GB2312" w:eastAsia="仿宋_GB2312" w:cs="仿宋_GB2312"/>
          <w:color w:val="auto"/>
          <w:sz w:val="32"/>
          <w:szCs w:val="32"/>
          <w:highlight w:val="none"/>
        </w:rPr>
        <w:t>生产标准化定级评分标准》</w:t>
      </w:r>
    </w:p>
    <w:p w14:paraId="4FDFE84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7.双重预防机制建设、运行、持续更新情况。</w:t>
      </w:r>
    </w:p>
    <w:p w14:paraId="211260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8.对照</w:t>
      </w:r>
      <w:r>
        <w:rPr>
          <w:rFonts w:hint="eastAsia" w:ascii="仿宋_GB2312" w:hAnsi="仿宋_GB2312" w:eastAsia="仿宋_GB2312" w:cs="仿宋_GB2312"/>
          <w:sz w:val="32"/>
          <w:szCs w:val="32"/>
          <w:highlight w:val="none"/>
        </w:rPr>
        <w:t>法律法规、安全设施设计要求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评估采矿场开采现状、设备及各类安全设施的符合性</w:t>
      </w:r>
      <w:r>
        <w:rPr>
          <w:rFonts w:hint="eastAsia" w:ascii="仿宋_GB2312" w:hAnsi="仿宋_GB2312" w:eastAsia="仿宋_GB2312" w:cs="仿宋_GB2312"/>
          <w:sz w:val="32"/>
          <w:szCs w:val="32"/>
          <w:highlight w:val="none"/>
        </w:rPr>
        <w:t>。</w:t>
      </w:r>
    </w:p>
    <w:p w14:paraId="040BF3F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矿山开采</w:t>
      </w:r>
      <w:r>
        <w:rPr>
          <w:rFonts w:hint="eastAsia" w:ascii="仿宋_GB2312" w:hAnsi="仿宋_GB2312" w:eastAsia="仿宋_GB2312" w:cs="仿宋_GB2312"/>
          <w:sz w:val="32"/>
          <w:szCs w:val="32"/>
          <w:highlight w:val="none"/>
          <w:lang w:val="en-US" w:eastAsia="zh-CN"/>
        </w:rPr>
        <w:t>外包施工</w:t>
      </w:r>
      <w:r>
        <w:rPr>
          <w:rFonts w:hint="eastAsia" w:ascii="仿宋_GB2312" w:hAnsi="仿宋_GB2312" w:eastAsia="仿宋_GB2312" w:cs="仿宋_GB2312"/>
          <w:sz w:val="32"/>
          <w:szCs w:val="32"/>
          <w:highlight w:val="none"/>
        </w:rPr>
        <w:t>单位</w:t>
      </w:r>
      <w:r>
        <w:rPr>
          <w:rFonts w:hint="eastAsia" w:ascii="仿宋_GB2312" w:hAnsi="仿宋_GB2312" w:eastAsia="仿宋_GB2312" w:cs="仿宋_GB2312"/>
          <w:sz w:val="32"/>
          <w:szCs w:val="32"/>
          <w:highlight w:val="none"/>
          <w:lang w:val="en-US" w:eastAsia="zh-CN"/>
        </w:rPr>
        <w:t>等相关方</w:t>
      </w: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val="en-US" w:eastAsia="zh-CN"/>
        </w:rPr>
        <w:t>性</w:t>
      </w:r>
      <w:r>
        <w:rPr>
          <w:rFonts w:hint="eastAsia" w:ascii="仿宋_GB2312" w:hAnsi="仿宋_GB2312" w:eastAsia="仿宋_GB2312" w:cs="仿宋_GB2312"/>
          <w:sz w:val="32"/>
          <w:szCs w:val="32"/>
          <w:highlight w:val="none"/>
        </w:rPr>
        <w:t>等。</w:t>
      </w:r>
    </w:p>
    <w:p w14:paraId="2336844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翟家庄矿区破碎加工现场</w:t>
      </w:r>
      <w:r>
        <w:rPr>
          <w:rFonts w:hint="eastAsia" w:ascii="仿宋_GB2312" w:hAnsi="仿宋_GB2312" w:eastAsia="仿宋_GB2312" w:cs="仿宋_GB2312"/>
          <w:sz w:val="32"/>
          <w:szCs w:val="32"/>
          <w:highlight w:val="none"/>
          <w:lang w:val="en-US" w:eastAsia="zh-CN"/>
        </w:rPr>
        <w:t>。</w:t>
      </w:r>
    </w:p>
    <w:p w14:paraId="6688B8A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11.公司安全管理档案资料的完善及规范性等。</w:t>
      </w:r>
    </w:p>
    <w:p w14:paraId="192C1B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2.公司所适用的其他相关法律法规、标准规范等要求</w:t>
      </w:r>
      <w:r>
        <w:rPr>
          <w:rFonts w:hint="eastAsia" w:ascii="仿宋_GB2312" w:hAnsi="仿宋_GB2312" w:eastAsia="仿宋_GB2312" w:cs="仿宋_GB2312"/>
          <w:sz w:val="32"/>
          <w:szCs w:val="32"/>
          <w:highlight w:val="none"/>
          <w:lang w:eastAsia="zh-CN"/>
        </w:rPr>
        <w:t>。</w:t>
      </w:r>
    </w:p>
    <w:p w14:paraId="75B45F70">
      <w:pPr>
        <w:keepNext w:val="0"/>
        <w:keepLines w:val="0"/>
        <w:pageBreakBefore w:val="0"/>
        <w:numPr>
          <w:ilvl w:val="0"/>
          <w:numId w:val="0"/>
        </w:numPr>
        <w:kinsoku/>
        <w:wordWrap/>
        <w:overflowPunct/>
        <w:topLinePunct w:val="0"/>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四、需求地点：济南鲍德冶金石灰石有限公司</w:t>
      </w:r>
    </w:p>
    <w:p w14:paraId="3FA0BA80">
      <w:pPr>
        <w:keepNext w:val="0"/>
        <w:keepLines w:val="0"/>
        <w:pageBreakBefore w:val="0"/>
        <w:numPr>
          <w:ilvl w:val="0"/>
          <w:numId w:val="0"/>
        </w:numPr>
        <w:kinsoku/>
        <w:wordWrap/>
        <w:overflowPunct/>
        <w:topLinePunct w:val="0"/>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五、结算方式:开具增值税专用发票(含税6%)，电汇支付，到厂价。</w:t>
      </w:r>
    </w:p>
    <w:p w14:paraId="312C5E12">
      <w:pPr>
        <w:numPr>
          <w:ilvl w:val="0"/>
          <w:numId w:val="0"/>
        </w:numPr>
        <w:spacing w:line="520" w:lineRule="exact"/>
        <w:ind w:leftChars="200" w:firstLine="320" w:firstLineChars="1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六、资格要求</w:t>
      </w:r>
    </w:p>
    <w:p w14:paraId="795894C2">
      <w:pPr>
        <w:numPr>
          <w:ilvl w:val="0"/>
          <w:numId w:val="0"/>
        </w:numPr>
        <w:spacing w:line="520" w:lineRule="exact"/>
        <w:ind w:leftChars="200" w:firstLine="320" w:firstLineChars="1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1、依法成立，具有法人资格和一般纳税人资格；</w:t>
      </w:r>
    </w:p>
    <w:p w14:paraId="03A998F1">
      <w:pPr>
        <w:numPr>
          <w:ilvl w:val="0"/>
          <w:numId w:val="0"/>
        </w:numPr>
        <w:spacing w:line="520" w:lineRule="exact"/>
        <w:ind w:leftChars="200" w:firstLine="320" w:firstLineChars="1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2、具有良好的企业信誉和健全的财务会计制度；</w:t>
      </w:r>
    </w:p>
    <w:p w14:paraId="2486E70F">
      <w:pPr>
        <w:numPr>
          <w:ilvl w:val="0"/>
          <w:numId w:val="0"/>
        </w:numPr>
        <w:spacing w:line="520" w:lineRule="exact"/>
        <w:ind w:leftChars="200" w:firstLine="320" w:firstLineChars="1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3、具有履行合同必需的设备、专业技术、资质能力；</w:t>
      </w:r>
    </w:p>
    <w:p w14:paraId="7ED5189B">
      <w:pPr>
        <w:numPr>
          <w:ilvl w:val="0"/>
          <w:numId w:val="0"/>
        </w:numPr>
        <w:spacing w:line="520" w:lineRule="exact"/>
        <w:ind w:leftChars="200" w:firstLine="320" w:firstLineChars="1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4、有依法缴纳税收和社会保障金的良好纪录；</w:t>
      </w:r>
    </w:p>
    <w:p w14:paraId="659765D0">
      <w:pPr>
        <w:numPr>
          <w:ilvl w:val="0"/>
          <w:numId w:val="0"/>
        </w:numPr>
        <w:spacing w:line="520" w:lineRule="exact"/>
        <w:ind w:leftChars="200" w:firstLine="320" w:firstLineChars="1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5、在经营活动中没有违法记录；</w:t>
      </w:r>
    </w:p>
    <w:p w14:paraId="359B5E9E">
      <w:pPr>
        <w:numPr>
          <w:ilvl w:val="0"/>
          <w:numId w:val="0"/>
        </w:numPr>
        <w:spacing w:line="520" w:lineRule="exact"/>
        <w:ind w:leftChars="200" w:firstLine="320" w:firstLineChars="1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七、报价方式及时间</w:t>
      </w:r>
    </w:p>
    <w:p w14:paraId="3C26BFE4">
      <w:pPr>
        <w:numPr>
          <w:ilvl w:val="0"/>
          <w:numId w:val="0"/>
        </w:numPr>
        <w:spacing w:line="520" w:lineRule="exact"/>
        <w:ind w:leftChars="200" w:firstLine="320" w:firstLineChars="1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公告时间：2025年9月15日-2025年9月17日 </w:t>
      </w:r>
    </w:p>
    <w:p w14:paraId="2F6C4F05">
      <w:pPr>
        <w:numPr>
          <w:ilvl w:val="0"/>
          <w:numId w:val="0"/>
        </w:numPr>
        <w:spacing w:line="520" w:lineRule="exact"/>
        <w:ind w:leftChars="200" w:firstLine="320" w:firstLineChars="1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开标时间：2025年9月18日上午8:30时</w:t>
      </w:r>
    </w:p>
    <w:p w14:paraId="7FAB4898">
      <w:pPr>
        <w:numPr>
          <w:ilvl w:val="0"/>
          <w:numId w:val="0"/>
        </w:numPr>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登录www.jigang.com.cn—济钢集团有限公司阳光购销平台或 bidding.jigang.com.cn (网上报名)；使用指南可在网站首页“帮助中心”下载。</w:t>
      </w:r>
    </w:p>
    <w:p w14:paraId="3D04354B">
      <w:pPr>
        <w:numPr>
          <w:ilvl w:val="0"/>
          <w:numId w:val="0"/>
        </w:numPr>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请贵单位于2025年9月18日上午8：30之前将询价函、营业执照、法人身份证、委托代理人身份证、委托授权书、原件及复印件。提供在国家企业信用信息公示系统网络、企查查、天眼等信息平台上能够查找到贵公司的高管人员（截图）。上交济南鲍德冶金石灰石有限公司招标室207</w:t>
      </w:r>
    </w:p>
    <w:p w14:paraId="1D75AAC4">
      <w:pPr>
        <w:numPr>
          <w:ilvl w:val="0"/>
          <w:numId w:val="0"/>
        </w:numPr>
        <w:spacing w:line="520" w:lineRule="exact"/>
        <w:ind w:left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需方组织询比价联系人：郑工，电话：15098838165</w:t>
      </w:r>
    </w:p>
    <w:p w14:paraId="1A39737E">
      <w:pPr>
        <w:numPr>
          <w:ilvl w:val="0"/>
          <w:numId w:val="0"/>
        </w:numPr>
        <w:spacing w:line="520" w:lineRule="exact"/>
        <w:ind w:left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需方业务联系人：董工，电话：15589992228  </w:t>
      </w:r>
    </w:p>
    <w:p w14:paraId="33062AF3">
      <w:pPr>
        <w:numPr>
          <w:ilvl w:val="0"/>
          <w:numId w:val="0"/>
        </w:numPr>
        <w:spacing w:line="520" w:lineRule="exact"/>
        <w:ind w:leftChars="200"/>
        <w:jc w:val="left"/>
        <w:rPr>
          <w:rFonts w:hint="eastAsia" w:ascii="仿宋_GB2312" w:hAnsi="仿宋_GB2312" w:eastAsia="仿宋_GB2312" w:cs="仿宋_GB2312"/>
          <w:color w:val="000000"/>
          <w:sz w:val="32"/>
          <w:szCs w:val="32"/>
          <w:lang w:val="en-US" w:eastAsia="zh-CN"/>
        </w:rPr>
      </w:pPr>
    </w:p>
    <w:p w14:paraId="4CF42632">
      <w:pPr>
        <w:numPr>
          <w:ilvl w:val="0"/>
          <w:numId w:val="0"/>
        </w:numPr>
        <w:spacing w:line="520" w:lineRule="exact"/>
        <w:ind w:leftChars="200" w:firstLine="3200" w:firstLineChars="10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济南鲍德冶金石灰石有限公司</w:t>
      </w:r>
    </w:p>
    <w:p w14:paraId="083833D5">
      <w:pPr>
        <w:numPr>
          <w:ilvl w:val="0"/>
          <w:numId w:val="0"/>
        </w:numPr>
        <w:spacing w:line="520" w:lineRule="exact"/>
        <w:ind w:left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2025年9月15日       </w:t>
      </w:r>
    </w:p>
    <w:p w14:paraId="13309458">
      <w:pPr>
        <w:numPr>
          <w:ilvl w:val="0"/>
          <w:numId w:val="0"/>
        </w:numPr>
        <w:spacing w:line="520" w:lineRule="exact"/>
        <w:ind w:leftChars="200"/>
        <w:jc w:val="left"/>
        <w:rPr>
          <w:rFonts w:hint="eastAsia" w:ascii="仿宋_GB2312" w:hAnsi="仿宋_GB2312" w:eastAsia="仿宋_GB2312" w:cs="仿宋_GB2312"/>
          <w:color w:val="000000"/>
          <w:sz w:val="32"/>
          <w:szCs w:val="32"/>
          <w:lang w:val="en-US" w:eastAsia="zh-CN"/>
        </w:rPr>
      </w:pPr>
    </w:p>
    <w:p w14:paraId="6D51EBEB"/>
    <w:p w14:paraId="0D5FD8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B50E0"/>
    <w:rsid w:val="032423DF"/>
    <w:rsid w:val="2AAB2C22"/>
    <w:rsid w:val="3D287D5E"/>
    <w:rsid w:val="46B9645C"/>
    <w:rsid w:val="49CB50E0"/>
    <w:rsid w:val="59C92D46"/>
    <w:rsid w:val="5AFE2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1068</Words>
  <Characters>1177</Characters>
  <Lines>0</Lines>
  <Paragraphs>0</Paragraphs>
  <TotalTime>8</TotalTime>
  <ScaleCrop>false</ScaleCrop>
  <LinksUpToDate>false</LinksUpToDate>
  <CharactersWithSpaces>1213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2025-03-03T07:54:00Z</dcterms:created>
  <dc:creator>换个名字吧</dc:creator>
  <cp:lastModifiedBy>换个名字吧</cp:lastModifiedBy>
  <dcterms:modified xsi:type="dcterms:W3CDTF">2025-09-15T06:27:51Z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FE6FF2F36AE740B2B9F6CD6588671E1F_11</vt:lpwstr>
  </property>
  <property fmtid="{D5CDD505-2E9C-101B-9397-08002B2CF9AE}" pid="4" name="KSOTemplateDocerSaveRecord">
    <vt:lpwstr>eyJoZGlkIjoiNjU1ZDBhZGYzNGE2NTBkYzJjZDhiNGY0OWI1NmQ1ZmQiLCJ1c2VySWQiOiI3MzAxOTgwNzUifQ==</vt:lpwstr>
  </property>
</Properties>
</file>